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8963" w14:textId="77777777" w:rsidR="001120D4" w:rsidRDefault="006C0186">
      <w:pPr>
        <w:rPr>
          <w:rFonts w:hint="eastAsia"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LOGOPEDIA</w:t>
      </w:r>
    </w:p>
    <w:p w14:paraId="1DB972DC" w14:textId="77777777" w:rsidR="001120D4" w:rsidRDefault="001120D4">
      <w:pPr>
        <w:spacing w:line="360" w:lineRule="auto"/>
        <w:rPr>
          <w:rFonts w:hint="eastAsia"/>
        </w:rPr>
      </w:pPr>
    </w:p>
    <w:p w14:paraId="6E7817DE" w14:textId="142A35E3" w:rsidR="001120D4" w:rsidRDefault="006C0186">
      <w:pPr>
        <w:spacing w:line="360" w:lineRule="auto"/>
        <w:rPr>
          <w:rFonts w:hint="eastAsia"/>
        </w:rPr>
      </w:pPr>
      <w:r>
        <w:t xml:space="preserve">Zapraszam do fonacyjno-artykulacyjnej zabawy domowej :-) </w:t>
      </w:r>
      <w:r>
        <w:t xml:space="preserve"> Propozycja, którą dla Państwa na dziś wybrałam spodoba się przedszkolakom z każdej grupy </w:t>
      </w:r>
      <w:r>
        <w:t>wiekowej i u każdego z Nich usprawni „to i owo” (a CO? -zapraszam do czytania). Jak widać w materiale (link), nie wymaga wielu pomocy i talentów artystycznych ;-). Plansze można wydrukować lub narysować samemu, a po wykonanych ćwiczeniach przeznaczyć dla d</w:t>
      </w:r>
      <w:r>
        <w:t>ziecka jako kolorowankę.</w:t>
      </w:r>
    </w:p>
    <w:p w14:paraId="10389776" w14:textId="77777777" w:rsidR="001120D4" w:rsidRDefault="001120D4">
      <w:pPr>
        <w:spacing w:line="360" w:lineRule="auto"/>
        <w:rPr>
          <w:rFonts w:hint="eastAsia"/>
        </w:rPr>
      </w:pPr>
    </w:p>
    <w:p w14:paraId="66174E6D" w14:textId="77777777" w:rsidR="001120D4" w:rsidRDefault="006C0186">
      <w:pPr>
        <w:spacing w:line="360" w:lineRule="auto"/>
        <w:rPr>
          <w:rFonts w:hint="eastAsia"/>
        </w:rPr>
      </w:pPr>
      <w:hyperlink r:id="rId5">
        <w:bookmarkStart w:id="0" w:name="__DdeLink__75_962122561"/>
        <w:bookmarkEnd w:id="0"/>
        <w:r>
          <w:rPr>
            <w:rStyle w:val="czeinternetowe"/>
          </w:rPr>
          <w:t>https://www.youtube.com/watch?v=AvVC6mZF1RU</w:t>
        </w:r>
      </w:hyperlink>
    </w:p>
    <w:p w14:paraId="27288D28" w14:textId="77777777" w:rsidR="001120D4" w:rsidRDefault="001120D4">
      <w:pPr>
        <w:spacing w:line="360" w:lineRule="auto"/>
        <w:rPr>
          <w:rFonts w:hint="eastAsia"/>
        </w:rPr>
      </w:pPr>
    </w:p>
    <w:p w14:paraId="59BBFE0A" w14:textId="77777777" w:rsidR="001120D4" w:rsidRDefault="006C0186">
      <w:pPr>
        <w:pStyle w:val="Tretekstu"/>
        <w:spacing w:line="360" w:lineRule="auto"/>
        <w:rPr>
          <w:rFonts w:hint="eastAsia"/>
        </w:rPr>
      </w:pPr>
      <w:r>
        <w:rPr>
          <w:color w:val="000000"/>
        </w:rPr>
        <w:t>Jednym z czynników warunkujących prawidłowy rozwój mowy jest sprawność całego aparatu mow</w:t>
      </w:r>
      <w:r>
        <w:rPr>
          <w:color w:val="000000"/>
        </w:rPr>
        <w:t>y. W jego skład wchodzą:</w:t>
      </w:r>
    </w:p>
    <w:p w14:paraId="1C0D9C8D" w14:textId="77777777" w:rsidR="001120D4" w:rsidRDefault="006C0186">
      <w:pPr>
        <w:pStyle w:val="Tretekstu"/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rPr>
          <w:rFonts w:hint="eastAsia"/>
        </w:rPr>
      </w:pPr>
      <w:r>
        <w:rPr>
          <w:color w:val="000000"/>
        </w:rPr>
        <w:t>aparat oddechowy</w:t>
      </w:r>
    </w:p>
    <w:p w14:paraId="513B9BAC" w14:textId="77777777" w:rsidR="001120D4" w:rsidRDefault="006C0186">
      <w:pPr>
        <w:pStyle w:val="Tretekstu"/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rPr>
          <w:rFonts w:hint="eastAsia"/>
        </w:rPr>
      </w:pPr>
      <w:r>
        <w:rPr>
          <w:color w:val="000000"/>
        </w:rPr>
        <w:t>aparat fonacyjny</w:t>
      </w:r>
    </w:p>
    <w:p w14:paraId="76CFF624" w14:textId="77777777" w:rsidR="001120D4" w:rsidRDefault="006C0186">
      <w:pPr>
        <w:pStyle w:val="Tretekstu"/>
        <w:widowControl/>
        <w:numPr>
          <w:ilvl w:val="0"/>
          <w:numId w:val="1"/>
        </w:numPr>
        <w:shd w:val="clear" w:color="auto" w:fill="FFFFFF"/>
        <w:tabs>
          <w:tab w:val="left" w:pos="0"/>
        </w:tabs>
        <w:spacing w:line="360" w:lineRule="auto"/>
        <w:rPr>
          <w:rFonts w:hint="eastAsia"/>
        </w:rPr>
      </w:pPr>
      <w:r>
        <w:rPr>
          <w:color w:val="000000"/>
        </w:rPr>
        <w:t>aparat artykulacyjny</w:t>
      </w:r>
    </w:p>
    <w:p w14:paraId="2322A90F" w14:textId="77777777" w:rsidR="001120D4" w:rsidRDefault="006C0186">
      <w:pPr>
        <w:pStyle w:val="Tretekstu"/>
        <w:widowControl/>
        <w:spacing w:line="360" w:lineRule="auto"/>
        <w:rPr>
          <w:rFonts w:hint="eastAsia"/>
          <w:color w:val="000000"/>
        </w:rPr>
      </w:pPr>
      <w:r>
        <w:rPr>
          <w:color w:val="000000"/>
        </w:rPr>
        <w:t xml:space="preserve">Terapia logopedyczna często jest długim procesem, więc nie wystarczą ćwiczenia w przedszkolu. Praca (przez zabawę) w domu z rodzicem jest </w:t>
      </w:r>
      <w:r>
        <w:rPr>
          <w:color w:val="FF3300"/>
        </w:rPr>
        <w:t>nieodłącznym</w:t>
      </w:r>
      <w:r>
        <w:rPr>
          <w:color w:val="000000"/>
        </w:rPr>
        <w:t xml:space="preserve"> elementem terapii i dzięk</w:t>
      </w:r>
      <w:r>
        <w:rPr>
          <w:color w:val="000000"/>
        </w:rPr>
        <w:t xml:space="preserve">i wysiłkowi, który </w:t>
      </w:r>
      <w:r>
        <w:rPr>
          <w:color w:val="FF3300"/>
        </w:rPr>
        <w:t>włożycie Państwo</w:t>
      </w:r>
      <w:r>
        <w:rPr>
          <w:color w:val="000000"/>
        </w:rPr>
        <w:t xml:space="preserve"> w te czynności dziecko szybciej zacznie poprawnie wymawiać głoski. Wady wymowy mogą predysponować do wystąpienia trudności w czytaniu i pisaniu. Ten problem jest obecnie szczególnie ważny, ponieważ 6-latki zasiadają już </w:t>
      </w:r>
      <w:r>
        <w:rPr>
          <w:color w:val="000000"/>
        </w:rPr>
        <w:t xml:space="preserve">w szkolnych ławkach i tak naprawdę jest mniej czasu na pozbycie się wad wymowy. W związku z tym najlepiej jest ukończyć terapię logopedyczną przed rozpoczęciem nauki w szkole, dlatego tak </w:t>
      </w:r>
      <w:r>
        <w:rPr>
          <w:color w:val="FF3300"/>
        </w:rPr>
        <w:t>ważna jest intensywność i systematyczność w wykonywaniu ćwiczeń.</w:t>
      </w:r>
    </w:p>
    <w:p w14:paraId="03BC602C" w14:textId="77777777" w:rsidR="001120D4" w:rsidRDefault="006C0186">
      <w:pPr>
        <w:spacing w:line="360" w:lineRule="auto"/>
        <w:rPr>
          <w:rFonts w:hint="eastAsia"/>
        </w:rPr>
      </w:pPr>
      <w:r>
        <w:t>Lin</w:t>
      </w:r>
      <w:r>
        <w:t xml:space="preserve">kiem zapraszam do doskonałych ćwiczeń autorstwa mgr Marty </w:t>
      </w:r>
      <w:proofErr w:type="spellStart"/>
      <w:r>
        <w:t>Brust</w:t>
      </w:r>
      <w:proofErr w:type="spellEnd"/>
      <w:r>
        <w:t>, które poprzez wspólną (Państwa i dzieci) zabawę usprawnią narządy artykulacyjne (mięsień okrężny ust, policzki, mięsień podjęzykowy) oraz gospodarowanie oddechem i wypracowanie właściwego tem</w:t>
      </w:r>
      <w:r>
        <w:t>bru głosu. Jest to również praca przez zabawę, pozwalająca umilić spędzany czas w domu; co ważne – spędzany naprawdę wspólnie.</w:t>
      </w:r>
    </w:p>
    <w:p w14:paraId="6CC2228B" w14:textId="77777777" w:rsidR="001120D4" w:rsidRDefault="006C0186">
      <w:pPr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Życzę radosnej i owocnej pracy przez zabawę:-)</w:t>
      </w:r>
    </w:p>
    <w:p w14:paraId="6EB40EED" w14:textId="77777777" w:rsidR="001120D4" w:rsidRDefault="006C0186">
      <w:pPr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Pozdrawiam Państwa serdecznie</w:t>
      </w:r>
    </w:p>
    <w:p w14:paraId="0CAD919D" w14:textId="77777777" w:rsidR="001120D4" w:rsidRDefault="006C0186">
      <w:pPr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mgr Sylwia Szczepanik-Pietrzak</w:t>
      </w:r>
    </w:p>
    <w:p w14:paraId="79B7DCB8" w14:textId="77777777" w:rsidR="001120D4" w:rsidRDefault="006C0186">
      <w:pPr>
        <w:spacing w:line="360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logopeda</w:t>
      </w:r>
    </w:p>
    <w:p w14:paraId="1D9B70E3" w14:textId="77777777" w:rsidR="001120D4" w:rsidRDefault="006C0186">
      <w:pPr>
        <w:spacing w:line="360" w:lineRule="auto"/>
        <w:rPr>
          <w:rFonts w:hint="eastAsia"/>
          <w:color w:val="9900FF"/>
        </w:rPr>
      </w:pPr>
      <w:r>
        <w:rPr>
          <w:color w:val="9900FF"/>
        </w:rPr>
        <w:t>Źródło: YT LOGOMARTA</w:t>
      </w:r>
    </w:p>
    <w:sectPr w:rsidR="001120D4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5372"/>
    <w:multiLevelType w:val="multilevel"/>
    <w:tmpl w:val="2506B86E"/>
    <w:lvl w:ilvl="0">
      <w:start w:val="1"/>
      <w:numFmt w:val="bullet"/>
      <w:suff w:val="nothing"/>
      <w:lvlText w:val=""/>
      <w:lvlJc w:val="left"/>
      <w:pPr>
        <w:ind w:left="0" w:firstLine="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401F3279"/>
    <w:multiLevelType w:val="multilevel"/>
    <w:tmpl w:val="F334D96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92773531">
    <w:abstractNumId w:val="0"/>
  </w:num>
  <w:num w:numId="2" w16cid:durableId="1126194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0D4"/>
    <w:rsid w:val="001120D4"/>
    <w:rsid w:val="006C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BBB3"/>
  <w15:docId w15:val="{ED0F6A7C-398A-458E-8A63-3B839BE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Wyrnienie">
    <w:name w:val="Wyróżnienie"/>
    <w:rPr>
      <w:i/>
      <w:i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Liberation Serif" w:hAnsi="Liberation Serif" w:cs="Wingdings"/>
      <w:b w:val="0"/>
      <w:sz w:val="24"/>
    </w:rPr>
  </w:style>
  <w:style w:type="character" w:customStyle="1" w:styleId="ListLabel2">
    <w:name w:val="ListLabel 2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vVC6mZF1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Szczepanik-Pietrzak</dc:creator>
  <cp:lastModifiedBy>Sylwia Szczepanik-Pietrzak</cp:lastModifiedBy>
  <cp:revision>2</cp:revision>
  <dcterms:created xsi:type="dcterms:W3CDTF">2022-11-07T16:25:00Z</dcterms:created>
  <dcterms:modified xsi:type="dcterms:W3CDTF">2022-11-07T16:25:00Z</dcterms:modified>
  <dc:language>pl-PL</dc:language>
</cp:coreProperties>
</file>